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146A2D" w:rsidP="007F4679">
      <w:pPr>
        <w:rPr>
          <w:rFonts w:cs="Arial"/>
          <w:b/>
          <w:sz w:val="28"/>
          <w:szCs w:val="28"/>
          <w:lang w:val="en-ZA"/>
        </w:rPr>
      </w:pPr>
      <w:r>
        <w:rPr>
          <w:rFonts w:cs="Arial"/>
          <w:b/>
          <w:sz w:val="28"/>
          <w:szCs w:val="28"/>
          <w:lang w:val="en-ZA"/>
        </w:rPr>
        <w:t>Market Notice</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5E5CA9">
        <w:rPr>
          <w:rFonts w:cs="Arial"/>
          <w:b/>
          <w:sz w:val="18"/>
          <w:szCs w:val="18"/>
          <w:lang w:val="en-ZA"/>
        </w:rPr>
        <w:t>9</w:t>
      </w:r>
      <w:bookmarkStart w:id="0" w:name="_GoBack"/>
      <w:bookmarkEnd w:id="0"/>
      <w:r>
        <w:rPr>
          <w:rFonts w:cs="Arial"/>
          <w:b/>
          <w:sz w:val="18"/>
          <w:szCs w:val="18"/>
          <w:lang w:val="en-ZA"/>
        </w:rPr>
        <w:t xml:space="preserve"> December 2013</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STANDARD BANK OF SOUTH AFRICA </w:t>
      </w:r>
      <w:r w:rsidR="008653E4">
        <w:rPr>
          <w:rFonts w:cs="Arial"/>
          <w:b/>
          <w:i/>
          <w:sz w:val="18"/>
          <w:szCs w:val="18"/>
          <w:lang w:val="en-ZA"/>
        </w:rPr>
        <w:t>LIMITED</w:t>
      </w:r>
      <w:r w:rsidRPr="005E18B9">
        <w:rPr>
          <w:rFonts w:cs="Arial"/>
          <w:b/>
          <w:i/>
          <w:sz w:val="18"/>
          <w:szCs w:val="18"/>
          <w:lang w:val="en-ZA"/>
        </w:rPr>
        <w:t xml:space="preserve">  –“</w:t>
      </w:r>
      <w:r>
        <w:rPr>
          <w:rFonts w:cs="Arial"/>
          <w:b/>
          <w:i/>
          <w:sz w:val="18"/>
          <w:szCs w:val="18"/>
          <w:lang w:val="en-ZA"/>
        </w:rPr>
        <w:t>CLN354</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7F4679" w:rsidRPr="007A14BD" w:rsidRDefault="007F4679" w:rsidP="007F4679">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STANDARD BANK OF SOUTH AFRICA L</w:t>
      </w:r>
      <w:r w:rsidR="008653E4">
        <w:rPr>
          <w:rFonts w:cs="Arial"/>
          <w:b/>
          <w:sz w:val="18"/>
          <w:szCs w:val="18"/>
          <w:lang w:val="en-ZA"/>
        </w:rPr>
        <w:t>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9 December 2013</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F536E5" w:rsidRPr="00D93BFA">
        <w:rPr>
          <w:rFonts w:cs="Arial"/>
          <w:sz w:val="18"/>
          <w:szCs w:val="18"/>
          <w:lang w:val="en-ZA"/>
        </w:rPr>
        <w:t>Structured Note Programme dated 1 February 2012.</w:t>
      </w: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sidR="00146A2D">
        <w:rPr>
          <w:rFonts w:cs="Arial"/>
          <w:b/>
          <w:sz w:val="18"/>
          <w:szCs w:val="18"/>
          <w:lang w:val="en-ZA"/>
        </w:rPr>
        <w:t xml:space="preserve">                                 </w:t>
      </w:r>
      <w:r>
        <w:rPr>
          <w:rFonts w:cs="Arial"/>
          <w:b/>
          <w:sz w:val="18"/>
          <w:szCs w:val="18"/>
          <w:lang w:val="en-ZA"/>
        </w:rPr>
        <w:t>CREDIT-LINKED FLOATING RATE 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40,000,000,000.00</w:t>
      </w:r>
    </w:p>
    <w:p w:rsidR="007F4679" w:rsidRPr="00F536E5"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F536E5" w:rsidRPr="00F536E5">
        <w:rPr>
          <w:rFonts w:cs="Arial"/>
          <w:sz w:val="18"/>
          <w:szCs w:val="18"/>
          <w:lang w:val="en-ZA"/>
        </w:rPr>
        <w:t>R 27,500,041,083.55</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CLN354</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20,000,000.00</w:t>
      </w:r>
    </w:p>
    <w:p w:rsidR="007F4679"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F536E5">
        <w:rPr>
          <w:rFonts w:cs="Arial"/>
          <w:sz w:val="18"/>
          <w:szCs w:val="18"/>
          <w:lang w:val="en-ZA"/>
        </w:rPr>
        <w:t>R 18,860,000.00</w:t>
      </w:r>
    </w:p>
    <w:p w:rsidR="00F536E5" w:rsidRPr="00D93BFA" w:rsidRDefault="00F536E5" w:rsidP="00F536E5">
      <w:pPr>
        <w:suppressAutoHyphens/>
        <w:spacing w:line="288" w:lineRule="auto"/>
        <w:ind w:left="3544" w:right="29" w:hanging="3544"/>
        <w:jc w:val="both"/>
        <w:rPr>
          <w:rFonts w:cs="Arial"/>
          <w:sz w:val="18"/>
          <w:szCs w:val="18"/>
          <w:lang w:val="en-ZA"/>
        </w:rPr>
      </w:pPr>
      <w:r w:rsidRPr="00D93BFA">
        <w:rPr>
          <w:rFonts w:cs="Arial"/>
          <w:b/>
          <w:sz w:val="18"/>
          <w:szCs w:val="18"/>
          <w:lang w:val="en-ZA"/>
        </w:rPr>
        <w:t>Coupon Indicator</w:t>
      </w:r>
      <w:r w:rsidRPr="00D93BFA">
        <w:rPr>
          <w:rFonts w:cs="Arial"/>
          <w:b/>
          <w:sz w:val="18"/>
          <w:szCs w:val="18"/>
          <w:lang w:val="en-ZA"/>
        </w:rPr>
        <w:tab/>
      </w:r>
      <w:r w:rsidRPr="00D93BFA">
        <w:rPr>
          <w:rFonts w:cs="Arial"/>
          <w:sz w:val="18"/>
          <w:szCs w:val="18"/>
          <w:lang w:val="en-ZA"/>
        </w:rPr>
        <w:t>Floating</w:t>
      </w:r>
      <w:r w:rsidRPr="00D93BFA">
        <w:rPr>
          <w:rFonts w:cs="Arial"/>
          <w:b/>
          <w:sz w:val="18"/>
          <w:szCs w:val="18"/>
          <w:lang w:val="en-ZA"/>
        </w:rPr>
        <w:t xml:space="preserve"> </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5E5CA9">
        <w:rPr>
          <w:rFonts w:cs="Arial"/>
          <w:b/>
          <w:sz w:val="18"/>
          <w:szCs w:val="18"/>
          <w:lang w:val="en-ZA"/>
        </w:rPr>
        <w:t>11.217</w:t>
      </w:r>
      <w:r w:rsidR="00F536E5">
        <w:rPr>
          <w:rFonts w:cs="Arial"/>
          <w:b/>
          <w:sz w:val="18"/>
          <w:szCs w:val="18"/>
          <w:lang w:val="en-ZA"/>
        </w:rPr>
        <w:t xml:space="preserve"> </w:t>
      </w:r>
      <w:r w:rsidR="00F536E5">
        <w:rPr>
          <w:rFonts w:cs="Arial"/>
          <w:sz w:val="18"/>
          <w:szCs w:val="18"/>
          <w:lang w:val="en-ZA"/>
        </w:rPr>
        <w:t xml:space="preserve">% (3 Month JIBAR as at 09 December 2013 of </w:t>
      </w:r>
      <w:r w:rsidR="00146A2D">
        <w:rPr>
          <w:rFonts w:cs="Arial"/>
          <w:sz w:val="18"/>
          <w:szCs w:val="18"/>
          <w:lang w:val="en-ZA"/>
        </w:rPr>
        <w:t>5.217</w:t>
      </w:r>
      <w:r w:rsidR="00F536E5">
        <w:rPr>
          <w:rFonts w:cs="Arial"/>
          <w:sz w:val="18"/>
          <w:szCs w:val="18"/>
          <w:lang w:val="en-ZA"/>
        </w:rPr>
        <w:t xml:space="preserve"> plus </w:t>
      </w:r>
      <w:r w:rsidR="005E5CA9">
        <w:rPr>
          <w:rFonts w:cs="Arial"/>
          <w:sz w:val="18"/>
          <w:szCs w:val="18"/>
          <w:lang w:val="en-ZA"/>
        </w:rPr>
        <w:t xml:space="preserve">600 </w:t>
      </w:r>
      <w:r w:rsidR="00F536E5">
        <w:rPr>
          <w:rFonts w:cs="Arial"/>
          <w:sz w:val="18"/>
          <w:szCs w:val="18"/>
          <w:lang w:val="en-ZA"/>
        </w:rPr>
        <w:t>bps)</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December 2018</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10 March, 10 June, 10 September, 10 December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March, 20 June, 20 September, 20 December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sidR="00F536E5" w:rsidRPr="00D93BFA">
        <w:rPr>
          <w:rFonts w:cs="Arial"/>
          <w:sz w:val="18"/>
          <w:szCs w:val="18"/>
          <w:lang w:val="en-ZA"/>
        </w:rPr>
        <w:t xml:space="preserve">By 17:00 </w:t>
      </w:r>
      <w:r w:rsidR="00F536E5">
        <w:rPr>
          <w:rFonts w:cs="Arial"/>
          <w:sz w:val="18"/>
          <w:szCs w:val="18"/>
          <w:lang w:val="en-ZA"/>
        </w:rPr>
        <w:t xml:space="preserve">on </w:t>
      </w:r>
      <w:r>
        <w:rPr>
          <w:rFonts w:cs="Arial"/>
          <w:sz w:val="18"/>
          <w:szCs w:val="18"/>
          <w:lang w:val="en-ZA"/>
        </w:rPr>
        <w:t>9 March, 9 June, 9 September, 9 December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9 December 2013</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9 December 2013</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March 2014</w:t>
      </w:r>
    </w:p>
    <w:p w:rsidR="007F4679" w:rsidRPr="0029176C" w:rsidRDefault="007F4679" w:rsidP="007F4679">
      <w:pPr>
        <w:spacing w:line="288" w:lineRule="auto"/>
        <w:ind w:left="3544" w:right="29" w:hanging="3544"/>
        <w:jc w:val="both"/>
        <w:rPr>
          <w:sz w:val="18"/>
          <w:szCs w:val="18"/>
          <w:lang w:val="en-ZA"/>
        </w:rPr>
      </w:pPr>
      <w:r w:rsidRPr="0029176C">
        <w:rPr>
          <w:rFonts w:cs="Arial"/>
          <w:b/>
          <w:sz w:val="18"/>
          <w:szCs w:val="18"/>
          <w:lang w:val="en-ZA"/>
        </w:rPr>
        <w:t>ISIN No.</w:t>
      </w:r>
      <w:r w:rsidRPr="0029176C">
        <w:rPr>
          <w:rFonts w:cs="Arial"/>
          <w:b/>
          <w:sz w:val="18"/>
          <w:szCs w:val="18"/>
          <w:lang w:val="en-ZA"/>
        </w:rPr>
        <w:tab/>
      </w:r>
      <w:r>
        <w:rPr>
          <w:sz w:val="18"/>
          <w:szCs w:val="18"/>
          <w:lang w:val="en-ZA"/>
        </w:rPr>
        <w:t>ZAG000111345</w:t>
      </w:r>
    </w:p>
    <w:p w:rsidR="00F536E5" w:rsidRPr="00D93BFA" w:rsidRDefault="00F536E5" w:rsidP="00F536E5">
      <w:pPr>
        <w:spacing w:line="288" w:lineRule="auto"/>
        <w:ind w:right="29"/>
        <w:jc w:val="both"/>
        <w:rPr>
          <w:sz w:val="18"/>
          <w:szCs w:val="18"/>
          <w:lang w:val="en-ZA"/>
        </w:rPr>
      </w:pPr>
      <w:r w:rsidRPr="00D93BFA">
        <w:rPr>
          <w:b/>
          <w:sz w:val="18"/>
          <w:szCs w:val="18"/>
          <w:lang w:val="en-ZA"/>
        </w:rPr>
        <w:t>Additional Information</w:t>
      </w:r>
      <w:r w:rsidRPr="00D93BFA">
        <w:rPr>
          <w:sz w:val="18"/>
          <w:szCs w:val="18"/>
          <w:lang w:val="en-ZA"/>
        </w:rPr>
        <w:tab/>
      </w:r>
      <w:r w:rsidRPr="00D93BFA">
        <w:rPr>
          <w:sz w:val="18"/>
          <w:szCs w:val="18"/>
          <w:lang w:val="en-ZA"/>
        </w:rPr>
        <w:tab/>
        <w:t xml:space="preserve">              Senior </w:t>
      </w:r>
      <w:r>
        <w:rPr>
          <w:sz w:val="18"/>
          <w:szCs w:val="18"/>
          <w:lang w:val="en-ZA"/>
        </w:rPr>
        <w:t xml:space="preserve">Unsecured </w:t>
      </w:r>
      <w:r w:rsidRPr="00D93BFA">
        <w:rPr>
          <w:sz w:val="18"/>
          <w:szCs w:val="18"/>
          <w:lang w:val="en-ZA"/>
        </w:rPr>
        <w:t xml:space="preserve">Notes </w:t>
      </w:r>
    </w:p>
    <w:p w:rsidR="007F4679" w:rsidRPr="002F1779" w:rsidRDefault="007F4679" w:rsidP="007F4679">
      <w:pPr>
        <w:spacing w:line="288" w:lineRule="auto"/>
        <w:ind w:right="29"/>
        <w:jc w:val="both"/>
        <w:rPr>
          <w:sz w:val="18"/>
          <w:szCs w:val="18"/>
          <w:lang w:val="en-ZA"/>
        </w:rPr>
      </w:pPr>
    </w:p>
    <w:p w:rsidR="007F4679" w:rsidRPr="007A14BD" w:rsidRDefault="007F4679" w:rsidP="007F4679">
      <w:pPr>
        <w:spacing w:line="288" w:lineRule="auto"/>
        <w:ind w:left="3544" w:right="29" w:hanging="3544"/>
        <w:jc w:val="both"/>
        <w:rPr>
          <w:lang w:val="en-ZA"/>
        </w:rPr>
      </w:pPr>
    </w:p>
    <w:p w:rsidR="007F4679" w:rsidRPr="007A14BD" w:rsidRDefault="007F4679" w:rsidP="007F4679">
      <w:pPr>
        <w:suppressAutoHyphens/>
        <w:spacing w:line="312" w:lineRule="auto"/>
        <w:ind w:right="-515"/>
        <w:jc w:val="both"/>
        <w:rPr>
          <w:rFonts w:cs="Arial"/>
          <w:sz w:val="18"/>
          <w:szCs w:val="18"/>
          <w:lang w:val="en-ZA"/>
        </w:rPr>
      </w:pPr>
    </w:p>
    <w:p w:rsidR="007F4679"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8653E4" w:rsidRDefault="008653E4" w:rsidP="007F4679">
      <w:pPr>
        <w:pStyle w:val="BodyText"/>
        <w:spacing w:before="20" w:after="20" w:line="312" w:lineRule="auto"/>
        <w:rPr>
          <w:rFonts w:cs="Arial"/>
          <w:sz w:val="18"/>
          <w:szCs w:val="18"/>
          <w:lang w:val="en-ZA"/>
        </w:rPr>
      </w:pPr>
    </w:p>
    <w:p w:rsidR="008653E4" w:rsidRPr="00AD4A1C" w:rsidRDefault="008653E4" w:rsidP="008653E4">
      <w:pPr>
        <w:tabs>
          <w:tab w:val="left" w:pos="3780"/>
          <w:tab w:val="right" w:pos="5580"/>
        </w:tabs>
        <w:suppressAutoHyphens/>
        <w:spacing w:line="312" w:lineRule="auto"/>
        <w:ind w:right="-516"/>
        <w:jc w:val="both"/>
        <w:rPr>
          <w:rFonts w:cs="Arial"/>
          <w:b/>
          <w:sz w:val="18"/>
          <w:szCs w:val="18"/>
        </w:rPr>
      </w:pPr>
      <w:r w:rsidRPr="00AD4A1C">
        <w:rPr>
          <w:rFonts w:cs="Arial"/>
          <w:b/>
          <w:color w:val="000000"/>
        </w:rPr>
        <w:lastRenderedPageBreak/>
        <w:t>Please note that this Bond is designated as an Inward Listed Instrument as approved by the South African Reserve Bank. Therefore exchange control provisions apply to the trading and holding of this debt instrument.</w:t>
      </w:r>
    </w:p>
    <w:p w:rsidR="008653E4" w:rsidRPr="00990393" w:rsidRDefault="008653E4" w:rsidP="008653E4">
      <w:pPr>
        <w:tabs>
          <w:tab w:val="left" w:pos="3780"/>
        </w:tabs>
        <w:suppressAutoHyphens/>
        <w:spacing w:line="312" w:lineRule="auto"/>
        <w:ind w:right="-516"/>
        <w:jc w:val="both"/>
        <w:rPr>
          <w:rFonts w:cs="Arial"/>
          <w:color w:val="0000FF"/>
          <w:sz w:val="18"/>
          <w:szCs w:val="18"/>
        </w:rPr>
      </w:pPr>
    </w:p>
    <w:p w:rsidR="008653E4" w:rsidRDefault="008653E4" w:rsidP="008653E4">
      <w:pPr>
        <w:spacing w:line="312" w:lineRule="auto"/>
        <w:ind w:right="720"/>
        <w:jc w:val="both"/>
        <w:rPr>
          <w:rFonts w:cs="Arial"/>
          <w:sz w:val="18"/>
          <w:szCs w:val="18"/>
        </w:rPr>
      </w:pPr>
    </w:p>
    <w:p w:rsidR="008653E4" w:rsidRPr="00F51741" w:rsidRDefault="008653E4" w:rsidP="008653E4">
      <w:pPr>
        <w:spacing w:line="312" w:lineRule="auto"/>
        <w:ind w:right="720"/>
        <w:jc w:val="both"/>
        <w:rPr>
          <w:rFonts w:cs="Arial"/>
          <w:sz w:val="18"/>
          <w:szCs w:val="18"/>
        </w:rPr>
      </w:pPr>
      <w:r w:rsidRPr="00F51741">
        <w:rPr>
          <w:rFonts w:cs="Arial"/>
          <w:sz w:val="18"/>
          <w:szCs w:val="18"/>
        </w:rPr>
        <w:t xml:space="preserve">This note has been </w:t>
      </w:r>
      <w:r w:rsidRPr="00F51741">
        <w:rPr>
          <w:rFonts w:cs="Arial"/>
          <w:b/>
          <w:bCs/>
          <w:sz w:val="18"/>
          <w:szCs w:val="18"/>
        </w:rPr>
        <w:t>privately placed</w:t>
      </w:r>
      <w:r w:rsidRPr="00F51741">
        <w:rPr>
          <w:rFonts w:cs="Arial"/>
          <w:sz w:val="18"/>
          <w:szCs w:val="18"/>
        </w:rPr>
        <w:t xml:space="preserve"> </w:t>
      </w:r>
      <w:r>
        <w:rPr>
          <w:rFonts w:cs="Arial"/>
          <w:sz w:val="18"/>
          <w:szCs w:val="18"/>
        </w:rPr>
        <w:t xml:space="preserve">by </w:t>
      </w:r>
      <w:r w:rsidRPr="00F51741">
        <w:rPr>
          <w:rFonts w:cs="Arial"/>
          <w:sz w:val="18"/>
          <w:szCs w:val="18"/>
        </w:rPr>
        <w:t xml:space="preserve">The Standard </w:t>
      </w:r>
      <w:smartTag w:uri="urn:schemas-microsoft-com:office:smarttags" w:element="PersonName">
        <w:r w:rsidRPr="00F51741">
          <w:rPr>
            <w:rFonts w:cs="Arial"/>
            <w:sz w:val="18"/>
            <w:szCs w:val="18"/>
          </w:rPr>
          <w:t>B</w:t>
        </w:r>
      </w:smartTag>
      <w:r w:rsidRPr="00F51741">
        <w:rPr>
          <w:rFonts w:cs="Arial"/>
          <w:sz w:val="18"/>
          <w:szCs w:val="18"/>
        </w:rPr>
        <w:t xml:space="preserve">ank of South Africa Limited.  Any prospective purchaser of the note should contact </w:t>
      </w:r>
      <w:smartTag w:uri="urn:schemas-microsoft-com:office:smarttags" w:element="stockticker">
        <w:r w:rsidRPr="00F51741">
          <w:rPr>
            <w:rFonts w:cs="Arial"/>
            <w:sz w:val="18"/>
            <w:szCs w:val="18"/>
          </w:rPr>
          <w:t>S</w:t>
        </w:r>
        <w:smartTag w:uri="urn:schemas-microsoft-com:office:smarttags" w:element="PersonName">
          <w:r w:rsidRPr="00F51741">
            <w:rPr>
              <w:rFonts w:cs="Arial"/>
              <w:sz w:val="18"/>
              <w:szCs w:val="18"/>
            </w:rPr>
            <w:t>B</w:t>
          </w:r>
        </w:smartTag>
        <w:r w:rsidRPr="00F51741">
          <w:rPr>
            <w:rFonts w:cs="Arial"/>
            <w:sz w:val="18"/>
            <w:szCs w:val="18"/>
          </w:rPr>
          <w:t>SA</w:t>
        </w:r>
      </w:smartTag>
      <w:r w:rsidRPr="00F51741">
        <w:rPr>
          <w:rFonts w:cs="Arial"/>
          <w:sz w:val="18"/>
          <w:szCs w:val="18"/>
        </w:rPr>
        <w:t xml:space="preserve"> for details of the terms of the note.  In this regard, prospective purchasers should be aware that:</w:t>
      </w:r>
    </w:p>
    <w:p w:rsidR="008653E4" w:rsidRPr="00F51741" w:rsidRDefault="008653E4" w:rsidP="008653E4">
      <w:pPr>
        <w:spacing w:line="312" w:lineRule="auto"/>
        <w:ind w:right="720"/>
        <w:jc w:val="both"/>
        <w:rPr>
          <w:rFonts w:cs="Arial"/>
          <w:sz w:val="18"/>
          <w:szCs w:val="18"/>
        </w:rPr>
      </w:pPr>
    </w:p>
    <w:p w:rsidR="008653E4" w:rsidRPr="00F51741" w:rsidRDefault="008653E4" w:rsidP="008653E4">
      <w:pPr>
        <w:widowControl w:val="0"/>
        <w:numPr>
          <w:ilvl w:val="0"/>
          <w:numId w:val="7"/>
        </w:numPr>
        <w:autoSpaceDE w:val="0"/>
        <w:autoSpaceDN w:val="0"/>
        <w:adjustRightInd w:val="0"/>
        <w:spacing w:line="312" w:lineRule="auto"/>
        <w:ind w:right="720" w:hanging="360"/>
        <w:jc w:val="both"/>
        <w:rPr>
          <w:rFonts w:cs="Arial"/>
          <w:sz w:val="18"/>
          <w:szCs w:val="18"/>
          <w:lang w:val="en-ZA"/>
        </w:rPr>
      </w:pPr>
      <w:r w:rsidRPr="00F51741">
        <w:rPr>
          <w:rFonts w:cs="Arial"/>
          <w:sz w:val="18"/>
          <w:szCs w:val="18"/>
          <w:lang w:val="en-ZA"/>
        </w:rPr>
        <w:t xml:space="preserve">The </w:t>
      </w:r>
      <w:r>
        <w:rPr>
          <w:rFonts w:cs="Arial"/>
          <w:sz w:val="18"/>
          <w:szCs w:val="18"/>
          <w:lang w:val="en-ZA"/>
        </w:rPr>
        <w:t>N</w:t>
      </w:r>
      <w:r w:rsidRPr="00F51741">
        <w:rPr>
          <w:rFonts w:cs="Arial"/>
          <w:sz w:val="18"/>
          <w:szCs w:val="18"/>
          <w:lang w:val="en-ZA"/>
        </w:rPr>
        <w:t xml:space="preserve">ote issued is subject to the terms and conditions of the </w:t>
      </w:r>
      <w:r>
        <w:rPr>
          <w:rFonts w:cs="Arial"/>
          <w:sz w:val="18"/>
          <w:szCs w:val="18"/>
          <w:lang w:val="en-ZA"/>
        </w:rPr>
        <w:t>P</w:t>
      </w:r>
      <w:r w:rsidRPr="00F51741">
        <w:rPr>
          <w:rFonts w:cs="Arial"/>
          <w:sz w:val="18"/>
          <w:szCs w:val="18"/>
          <w:lang w:val="en-ZA"/>
        </w:rPr>
        <w:t xml:space="preserve">ricing </w:t>
      </w:r>
      <w:r>
        <w:rPr>
          <w:rFonts w:cs="Arial"/>
          <w:sz w:val="18"/>
          <w:szCs w:val="18"/>
          <w:lang w:val="en-ZA"/>
        </w:rPr>
        <w:t>S</w:t>
      </w:r>
      <w:r w:rsidRPr="00F51741">
        <w:rPr>
          <w:rFonts w:cs="Arial"/>
          <w:sz w:val="18"/>
          <w:szCs w:val="18"/>
          <w:lang w:val="en-ZA"/>
        </w:rPr>
        <w:t xml:space="preserve">upplement agreed between the Issuer and the subscriber(s) for the </w:t>
      </w:r>
      <w:r>
        <w:rPr>
          <w:rFonts w:cs="Arial"/>
          <w:sz w:val="18"/>
          <w:szCs w:val="18"/>
          <w:lang w:val="en-ZA"/>
        </w:rPr>
        <w:t>N</w:t>
      </w:r>
      <w:r w:rsidRPr="00F51741">
        <w:rPr>
          <w:rFonts w:cs="Arial"/>
          <w:sz w:val="18"/>
          <w:szCs w:val="18"/>
          <w:lang w:val="en-ZA"/>
        </w:rPr>
        <w:t xml:space="preserve">ote and the General Terms and Conditions of the Notes as set out in the Programme Memorandum dated 30 November 2001 in respect of the Issuer’s </w:t>
      </w:r>
      <w:r w:rsidR="00037CFA">
        <w:rPr>
          <w:rFonts w:cs="Arial"/>
          <w:sz w:val="18"/>
          <w:szCs w:val="18"/>
          <w:lang w:val="en-ZA"/>
        </w:rPr>
        <w:t>Structured</w:t>
      </w:r>
      <w:r w:rsidRPr="00F51741">
        <w:rPr>
          <w:rFonts w:cs="Arial"/>
          <w:sz w:val="18"/>
          <w:szCs w:val="18"/>
          <w:lang w:val="en-ZA"/>
        </w:rPr>
        <w:t xml:space="preserve"> Note Programme; </w:t>
      </w:r>
    </w:p>
    <w:p w:rsidR="008653E4" w:rsidRPr="00F51741" w:rsidRDefault="008653E4" w:rsidP="008653E4">
      <w:pPr>
        <w:widowControl w:val="0"/>
        <w:numPr>
          <w:ilvl w:val="0"/>
          <w:numId w:val="7"/>
        </w:numPr>
        <w:tabs>
          <w:tab w:val="left" w:pos="0"/>
          <w:tab w:val="left" w:pos="4338"/>
        </w:tabs>
        <w:autoSpaceDE w:val="0"/>
        <w:autoSpaceDN w:val="0"/>
        <w:adjustRightInd w:val="0"/>
        <w:spacing w:line="312" w:lineRule="auto"/>
        <w:ind w:right="720" w:hanging="360"/>
        <w:jc w:val="both"/>
        <w:rPr>
          <w:rFonts w:cs="Arial"/>
          <w:sz w:val="18"/>
          <w:szCs w:val="18"/>
          <w:lang w:val="en-ZA"/>
        </w:rPr>
      </w:pPr>
      <w:r w:rsidRPr="00F51741">
        <w:rPr>
          <w:rFonts w:cs="Arial"/>
          <w:sz w:val="18"/>
          <w:szCs w:val="18"/>
          <w:lang w:val="en-ZA"/>
        </w:rPr>
        <w:t xml:space="preserve">The performance of each </w:t>
      </w:r>
      <w:r>
        <w:rPr>
          <w:rFonts w:cs="Arial"/>
          <w:sz w:val="18"/>
          <w:szCs w:val="18"/>
          <w:lang w:val="en-ZA"/>
        </w:rPr>
        <w:t>N</w:t>
      </w:r>
      <w:r w:rsidRPr="00F51741">
        <w:rPr>
          <w:rFonts w:cs="Arial"/>
          <w:sz w:val="18"/>
          <w:szCs w:val="18"/>
          <w:lang w:val="en-ZA"/>
        </w:rPr>
        <w:t xml:space="preserve">ote issued is linked to the performance of an underlying third party entity and/or obligation stipulated in the </w:t>
      </w:r>
      <w:r>
        <w:rPr>
          <w:rFonts w:cs="Arial"/>
          <w:sz w:val="18"/>
          <w:szCs w:val="18"/>
          <w:lang w:val="en-ZA"/>
        </w:rPr>
        <w:t>P</w:t>
      </w:r>
      <w:r w:rsidRPr="00F51741">
        <w:rPr>
          <w:rFonts w:cs="Arial"/>
          <w:sz w:val="18"/>
          <w:szCs w:val="18"/>
          <w:lang w:val="en-ZA"/>
        </w:rPr>
        <w:t xml:space="preserve">ricing </w:t>
      </w:r>
      <w:r>
        <w:rPr>
          <w:rFonts w:cs="Arial"/>
          <w:sz w:val="18"/>
          <w:szCs w:val="18"/>
          <w:lang w:val="en-ZA"/>
        </w:rPr>
        <w:t>S</w:t>
      </w:r>
      <w:r w:rsidRPr="00F51741">
        <w:rPr>
          <w:rFonts w:cs="Arial"/>
          <w:sz w:val="18"/>
          <w:szCs w:val="18"/>
          <w:lang w:val="en-ZA"/>
        </w:rPr>
        <w:t xml:space="preserve">upplement in respect of the </w:t>
      </w:r>
      <w:r>
        <w:rPr>
          <w:rFonts w:cs="Arial"/>
          <w:sz w:val="18"/>
          <w:szCs w:val="18"/>
          <w:lang w:val="en-ZA"/>
        </w:rPr>
        <w:t>N</w:t>
      </w:r>
      <w:r w:rsidRPr="00F51741">
        <w:rPr>
          <w:rFonts w:cs="Arial"/>
          <w:sz w:val="18"/>
          <w:szCs w:val="18"/>
          <w:lang w:val="en-ZA"/>
        </w:rPr>
        <w:t xml:space="preserve">ote and accordingly, as the prospective purchaser will assume credit exposure to both the Issuer and such entity and/or obligation, the </w:t>
      </w:r>
      <w:r>
        <w:rPr>
          <w:rFonts w:cs="Arial"/>
          <w:sz w:val="18"/>
          <w:szCs w:val="18"/>
          <w:lang w:val="en-ZA"/>
        </w:rPr>
        <w:t>N</w:t>
      </w:r>
      <w:r w:rsidRPr="00F51741">
        <w:rPr>
          <w:rFonts w:cs="Arial"/>
          <w:sz w:val="18"/>
          <w:szCs w:val="18"/>
          <w:lang w:val="en-ZA"/>
        </w:rPr>
        <w:t>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8653E4" w:rsidRPr="00990393" w:rsidRDefault="008653E4" w:rsidP="008653E4">
      <w:pPr>
        <w:tabs>
          <w:tab w:val="left" w:pos="3780"/>
        </w:tabs>
        <w:suppressAutoHyphens/>
        <w:spacing w:line="312" w:lineRule="auto"/>
        <w:ind w:right="-516"/>
        <w:jc w:val="both"/>
        <w:rPr>
          <w:rFonts w:cs="Arial"/>
          <w:color w:val="0000FF"/>
          <w:sz w:val="18"/>
          <w:szCs w:val="18"/>
        </w:rPr>
      </w:pPr>
    </w:p>
    <w:p w:rsidR="008653E4" w:rsidRDefault="008653E4" w:rsidP="008653E4">
      <w:pPr>
        <w:pStyle w:val="BodyText"/>
        <w:spacing w:line="312" w:lineRule="auto"/>
        <w:rPr>
          <w:rFonts w:cs="Arial"/>
          <w:sz w:val="18"/>
          <w:szCs w:val="18"/>
        </w:rPr>
      </w:pPr>
      <w:r w:rsidRPr="00684B87">
        <w:rPr>
          <w:rFonts w:cs="Arial"/>
          <w:sz w:val="18"/>
          <w:szCs w:val="18"/>
        </w:rPr>
        <w:t xml:space="preserve">The </w:t>
      </w:r>
      <w:r>
        <w:rPr>
          <w:rFonts w:cs="Arial"/>
          <w:sz w:val="18"/>
          <w:szCs w:val="18"/>
        </w:rPr>
        <w:t>N</w:t>
      </w:r>
      <w:r w:rsidRPr="00684B87">
        <w:rPr>
          <w:rFonts w:cs="Arial"/>
          <w:sz w:val="18"/>
          <w:szCs w:val="18"/>
        </w:rPr>
        <w:t xml:space="preserve">ote will be immobilised in the Central Securities Depository (“CSD”) and settlement will take place electronically in terms of </w:t>
      </w:r>
      <w:r>
        <w:rPr>
          <w:rFonts w:cs="Arial"/>
          <w:sz w:val="18"/>
          <w:szCs w:val="18"/>
        </w:rPr>
        <w:t>the Bond Market Rules of the JSE</w:t>
      </w:r>
      <w:r w:rsidRPr="00684B87">
        <w:rPr>
          <w:rFonts w:cs="Arial"/>
          <w:sz w:val="18"/>
          <w:szCs w:val="18"/>
        </w:rPr>
        <w:t xml:space="preserve">. </w:t>
      </w:r>
      <w:r w:rsidRPr="009A3D02">
        <w:rPr>
          <w:rFonts w:cs="Arial"/>
          <w:sz w:val="18"/>
          <w:szCs w:val="18"/>
        </w:rPr>
        <w:t xml:space="preserve">Further information on the Credit-linked Note Programme can be obtained from the </w:t>
      </w:r>
      <w:r>
        <w:rPr>
          <w:rFonts w:cs="Arial"/>
          <w:sz w:val="18"/>
          <w:szCs w:val="18"/>
        </w:rPr>
        <w:t>JSE</w:t>
      </w:r>
      <w:r w:rsidRPr="009A3D02">
        <w:rPr>
          <w:rFonts w:cs="Arial"/>
          <w:sz w:val="18"/>
          <w:szCs w:val="18"/>
        </w:rPr>
        <w:t xml:space="preserve"> website or from the following</w:t>
      </w:r>
      <w:r>
        <w:rPr>
          <w:rFonts w:cs="Arial"/>
          <w:sz w:val="18"/>
          <w:szCs w:val="18"/>
        </w:rPr>
        <w:t>:</w:t>
      </w:r>
    </w:p>
    <w:p w:rsidR="008653E4" w:rsidRPr="007A14BD" w:rsidRDefault="008653E4" w:rsidP="007F4679">
      <w:pPr>
        <w:pStyle w:val="BodyText"/>
        <w:spacing w:before="20" w:after="20" w:line="312" w:lineRule="auto"/>
        <w:rPr>
          <w:rFonts w:cs="Arial"/>
          <w:sz w:val="18"/>
          <w:szCs w:val="18"/>
          <w:lang w:val="en-ZA"/>
        </w:rPr>
      </w:pPr>
    </w:p>
    <w:p w:rsidR="007F4679" w:rsidRPr="007A14BD" w:rsidRDefault="007F4679" w:rsidP="007F4679">
      <w:pPr>
        <w:pStyle w:val="BodyText"/>
        <w:spacing w:before="20" w:after="20" w:line="312" w:lineRule="auto"/>
        <w:rPr>
          <w:rFonts w:cs="Arial"/>
          <w:sz w:val="18"/>
          <w:szCs w:val="18"/>
          <w:lang w:val="en-ZA"/>
        </w:rPr>
      </w:pPr>
    </w:p>
    <w:p w:rsidR="00F536E5" w:rsidRDefault="00F536E5" w:rsidP="00F97295">
      <w:pPr>
        <w:tabs>
          <w:tab w:val="left" w:pos="3402"/>
          <w:tab w:val="left" w:pos="7513"/>
        </w:tabs>
        <w:suppressAutoHyphens/>
        <w:spacing w:before="20" w:after="20" w:line="312" w:lineRule="auto"/>
        <w:ind w:right="29"/>
        <w:rPr>
          <w:rFonts w:cs="Arial"/>
          <w:sz w:val="18"/>
          <w:szCs w:val="18"/>
          <w:lang w:val="en-ZA"/>
        </w:rPr>
      </w:pPr>
    </w:p>
    <w:p w:rsidR="00F536E5" w:rsidRDefault="00F536E5" w:rsidP="00F97295">
      <w:pPr>
        <w:tabs>
          <w:tab w:val="left" w:pos="3402"/>
          <w:tab w:val="left" w:pos="7513"/>
        </w:tabs>
        <w:suppressAutoHyphens/>
        <w:spacing w:before="20" w:after="20" w:line="312" w:lineRule="auto"/>
        <w:ind w:right="29"/>
        <w:rPr>
          <w:rFonts w:cs="Arial"/>
          <w:sz w:val="18"/>
          <w:szCs w:val="18"/>
          <w:lang w:val="en-ZA"/>
        </w:rPr>
      </w:pPr>
    </w:p>
    <w:p w:rsidR="00F536E5" w:rsidRDefault="00D33863" w:rsidP="00F97295">
      <w:pPr>
        <w:tabs>
          <w:tab w:val="left" w:pos="3402"/>
          <w:tab w:val="left" w:pos="7513"/>
        </w:tabs>
        <w:suppressAutoHyphens/>
        <w:spacing w:before="20" w:after="20" w:line="312" w:lineRule="auto"/>
        <w:ind w:right="29"/>
        <w:rPr>
          <w:rFonts w:cs="Arial"/>
          <w:sz w:val="18"/>
          <w:szCs w:val="18"/>
          <w:lang w:val="en-ZA"/>
        </w:rPr>
      </w:pPr>
      <w:r>
        <w:rPr>
          <w:rFonts w:cs="Arial"/>
          <w:sz w:val="18"/>
          <w:szCs w:val="18"/>
          <w:lang w:val="en-ZA"/>
        </w:rPr>
        <w:t xml:space="preserve">Brett </w:t>
      </w:r>
      <w:proofErr w:type="spellStart"/>
      <w:r>
        <w:rPr>
          <w:rFonts w:cs="Arial"/>
          <w:sz w:val="18"/>
          <w:szCs w:val="18"/>
          <w:lang w:val="en-ZA"/>
        </w:rPr>
        <w:t>Gallie</w:t>
      </w:r>
      <w:proofErr w:type="spellEnd"/>
      <w:r>
        <w:rPr>
          <w:rFonts w:cs="Arial"/>
          <w:sz w:val="18"/>
          <w:szCs w:val="18"/>
          <w:lang w:val="en-ZA"/>
        </w:rPr>
        <w:t xml:space="preserve">         </w:t>
      </w:r>
      <w:r w:rsidR="00F536E5">
        <w:rPr>
          <w:rFonts w:cs="Arial"/>
          <w:sz w:val="18"/>
          <w:szCs w:val="18"/>
          <w:lang w:val="en-ZA"/>
        </w:rPr>
        <w:t xml:space="preserve">                                        Standard Bank                                                        </w:t>
      </w:r>
      <w:r>
        <w:rPr>
          <w:rFonts w:cs="Arial"/>
          <w:sz w:val="18"/>
          <w:szCs w:val="18"/>
          <w:lang w:val="en-ZA"/>
        </w:rPr>
        <w:t xml:space="preserve">    +27 114154158</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Noeline Sangion</w:t>
      </w:r>
      <w:r w:rsidRPr="002F1779">
        <w:rPr>
          <w:rFonts w:cs="Arial"/>
          <w:sz w:val="18"/>
          <w:szCs w:val="18"/>
          <w:lang w:val="en-ZA"/>
        </w:rPr>
        <w:tab/>
        <w:t>JSE</w:t>
      </w:r>
      <w:r w:rsidRPr="002F1779">
        <w:rPr>
          <w:rFonts w:cs="Arial"/>
          <w:sz w:val="18"/>
          <w:szCs w:val="18"/>
          <w:lang w:val="en-ZA"/>
        </w:rPr>
        <w:tab/>
        <w:t>+27 11 5207153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5E5CA9">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5E5CA9">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6" w:name="LHS_JSE_Footer"/>
    <w:bookmarkStart w:id="7"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F536E5"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xC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aRIBxTd88GjKz2gPFSnN64CpzsDbn6AZWA5ZurMraZfHFL6uiVqyy+t1X3LCYPosnAyeXZ0xHEB&#10;ZNO/1wyuITuvI9DQ2C6UDoqBAB1YejgyE0KhsHh6Oi+zOUYUtvLlYp7lkbqEVNNpY51/y3WHglFj&#10;C8xHdLK/dT5EQ6rJJVzmtBRsLaSME7vdXEuL9gRUso5fTOCFm1TBWelwbEQcVyBIuCPshXAj649l&#10;lhfpVV7O1ovl2axYF/NZeZYuZ2lWXpWLtCiLm/X3EGBWVK1gjKtbofikwKz4O4YPvTBqJ2oQ9TUu&#10;5/l8pOiPSabx+12SnfDQkFJ0NV4enUgViH2jGKRNKk+EHO3k5/BjlaEG0z9WJcogMD9qwA+bAVCC&#10;NjaaPYAgrAa+gHV4RcBotf2GUQ8dWWP3dUcsx0i+UyCq0L6TYSdjMxlEUThaY4/RaF77sc13xopt&#10;C8ijbJW+BOE1ImriKYqDXKHLYvCHFyG08fN59Hp6t1Y/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AcINxCewIAAP8E&#10;AAAOAAAAAAAAAAAAAAAAAC4CAABkcnMvZTJvRG9jLnhtbFBLAQItABQABgAIAAAAIQBzN0as3wAA&#10;AAgBAAAPAAAAAAAAAAAAAAAAANUEAABkcnMvZG93bnJldi54bWxQSwUGAAAAAAQABADzAAAA4QUA&#10;A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F536E5"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iE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q8&#10;wEiRDii654NHaz2gLFSnN64CpzsDbn6AZWA5ZurMraafHFJ60xK159fW6r7lhEF08WTy5OiI4wLI&#10;rn+rGVxDDl5HoKGxXSgdFAMBOrD0cGImhEJh8fx8XmZzjChs5cvFPMsjdQmpptPGOv+a6w4Fo8YW&#10;mI/o5HjrPOQBrpNLuMxpKdhWSBkndr/bSIuOBFSyjV9IHY48c5MqOCsdjo3b4woECXeEvRBuZP1r&#10;meVFus7L2XaxvJgV22I+Ky/S5SzNynW5SIuyuNl+CwFmRdUKxri6FYpPCsyKv2P4sRdG7UQNor7G&#10;5TyfjxT9Mck0fr9LshMeGlKKrsbLkxOpArGvFIO0SeWJkKOdPA8/lgxqMP1jVaIMAvOjBvywG6Le&#10;TuraafYAurAaaAPy4TEBo9X2C0Y9NGaN3ecDsRwj+UaBtkIXT4adjN1kEEXhaI09RqO58WO3H4wV&#10;+xaQR/UqfQ36a0SURhDqGAVEHibQbDGHx4chdPPTefT68XytvgM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bhjYhH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37CFA"/>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A2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5CA9"/>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3E4"/>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3863"/>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36E5"/>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2013-12-09T09:00:00+00:00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6820FEF1-3D31-4001-9F62-9BC3DB757927}"/>
</file>

<file path=customXml/itemProps2.xml><?xml version="1.0" encoding="utf-8"?>
<ds:datastoreItem xmlns:ds="http://schemas.openxmlformats.org/officeDocument/2006/customXml" ds:itemID="{AF3F8BAA-C725-42F4-97BD-38FAE2516BF7}"/>
</file>

<file path=customXml/itemProps3.xml><?xml version="1.0" encoding="utf-8"?>
<ds:datastoreItem xmlns:ds="http://schemas.openxmlformats.org/officeDocument/2006/customXml" ds:itemID="{3A51EBE3-AD40-457A-B4EB-CED4A002D9A3}"/>
</file>

<file path=docProps/app.xml><?xml version="1.0" encoding="utf-8"?>
<Properties xmlns="http://schemas.openxmlformats.org/officeDocument/2006/extended-properties" xmlns:vt="http://schemas.openxmlformats.org/officeDocument/2006/docPropsVTypes">
  <Template>Market Notice</Template>
  <TotalTime>2</TotalTime>
  <Pages>2</Pages>
  <Words>486</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3324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Listing-CLN354-09Dec2013</dc:title>
  <dc:creator>Johannesburg Stock Exchange</dc:creator>
  <cp:lastModifiedBy>JSEUser</cp:lastModifiedBy>
  <cp:revision>3</cp:revision>
  <cp:lastPrinted>2012-01-03T09:35:00Z</cp:lastPrinted>
  <dcterms:created xsi:type="dcterms:W3CDTF">2013-12-06T10:07:00Z</dcterms:created>
  <dcterms:modified xsi:type="dcterms:W3CDTF">2013-12-06T10:34:00Z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310800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